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Pr>
          <w:rFonts w:ascii="Arial" w:hAnsi="Arial" w:cs="Arial"/>
        </w:rPr>
        <w:t xml:space="preserve">Communiqué de presse </w:t>
      </w:r>
    </w:p>
    <w:p w:rsidR="00692B79" w:rsidRPr="00231E05" w:rsidRDefault="00FC458C" w:rsidP="00692B79">
      <w:pPr>
        <w:rPr>
          <w:rFonts w:ascii="Arial" w:hAnsi="Arial" w:cs="Arial"/>
        </w:rPr>
      </w:pPr>
      <w:r>
        <w:rPr>
          <w:rFonts w:ascii="Arial" w:hAnsi="Arial" w:cs="Arial"/>
        </w:rPr>
        <w:t>N° 625</w:t>
      </w:r>
      <w:bookmarkStart w:id="0" w:name="_GoBack"/>
      <w:bookmarkEnd w:id="0"/>
      <w:r w:rsidR="00692B79">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692B79" w:rsidRPr="00231E05" w:rsidRDefault="00692B79" w:rsidP="00692B79">
      <w:pPr>
        <w:spacing w:line="360" w:lineRule="auto"/>
        <w:rPr>
          <w:rFonts w:ascii="Arial" w:hAnsi="Arial" w:cs="Arial"/>
          <w:b/>
          <w:sz w:val="28"/>
          <w:szCs w:val="28"/>
          <w:lang w:eastAsia="en-US"/>
        </w:rPr>
      </w:pPr>
    </w:p>
    <w:p w:rsidR="00BB4E0A" w:rsidRDefault="00690B46" w:rsidP="00231E05">
      <w:pPr>
        <w:spacing w:line="360" w:lineRule="auto"/>
        <w:rPr>
          <w:rFonts w:ascii="Arial" w:hAnsi="Arial" w:cs="Arial"/>
          <w:b/>
          <w:sz w:val="28"/>
          <w:szCs w:val="28"/>
        </w:rPr>
      </w:pPr>
      <w:r>
        <w:rPr>
          <w:rFonts w:ascii="Arial" w:hAnsi="Arial" w:cs="Arial"/>
          <w:b/>
          <w:sz w:val="32"/>
          <w:szCs w:val="32"/>
        </w:rPr>
        <w:t>Nouvelle classe de précision pour les capteurs laser : optoNCDT 5500</w:t>
      </w:r>
    </w:p>
    <w:p w:rsidR="00690B46" w:rsidRPr="00690B46" w:rsidRDefault="00690B46" w:rsidP="00690B46">
      <w:pPr>
        <w:pStyle w:val="StandardWeb"/>
        <w:spacing w:line="360" w:lineRule="auto"/>
        <w:rPr>
          <w:rFonts w:ascii="Arial" w:hAnsi="Arial" w:cs="Arial"/>
          <w:b/>
          <w:sz w:val="22"/>
          <w:szCs w:val="22"/>
        </w:rPr>
      </w:pPr>
      <w:r>
        <w:rPr>
          <w:rFonts w:ascii="Arial" w:hAnsi="Arial" w:cs="Arial"/>
          <w:b/>
          <w:sz w:val="22"/>
          <w:szCs w:val="22"/>
        </w:rPr>
        <w:t>Avec le nouvel optoNCDT 5500, Micro-Epsilon présente une nouvelle génération de capteurs de déplacement laser particulièrement polyvalents et performants. La série est disponible en quatre plages de mesure différentes de 10, 25, 100 et 200 mm, avec une plage de mesure standard et une plage de mesure étendue pour chaque modèle. L'optoNCDT 5500 est conçu pour la mesure de déplacements sur des matériaux à réflexion diffuse et maîtrisent facilement de tâches de mesure exigeantes - en particulier sur des surfaces qui changent rapidement ou qui sont peu réfléchissantes.</w:t>
      </w:r>
    </w:p>
    <w:p w:rsidR="00690B46" w:rsidRPr="00690B46" w:rsidRDefault="00690B46" w:rsidP="00690B46">
      <w:pPr>
        <w:pStyle w:val="StandardWeb"/>
        <w:spacing w:line="360" w:lineRule="auto"/>
        <w:rPr>
          <w:rFonts w:ascii="Arial" w:hAnsi="Arial" w:cs="Arial"/>
          <w:sz w:val="22"/>
          <w:szCs w:val="22"/>
        </w:rPr>
      </w:pPr>
      <w:r>
        <w:rPr>
          <w:rFonts w:ascii="Arial" w:hAnsi="Arial" w:cs="Arial"/>
          <w:sz w:val="22"/>
          <w:szCs w:val="22"/>
        </w:rPr>
        <w:t>Grâce à une fréquence de mesure réglable jusqu'à 75 kHz et à une faible consommation d'énergie de 5 W maximum, l'optoNCDT 5500 est particulièrement efficace sur le plan énergétique. Sa grande précision se traduit par une linéarité de 0,015 % et une répétabilité inférieure à 0,0015 %, ce qui en fait le premier choix pour les applications industrielles exigeantes.</w:t>
      </w:r>
    </w:p>
    <w:p w:rsidR="00690B46" w:rsidRPr="00690B46" w:rsidRDefault="00690B46" w:rsidP="00690B46">
      <w:pPr>
        <w:pStyle w:val="StandardWeb"/>
        <w:spacing w:line="360" w:lineRule="auto"/>
        <w:rPr>
          <w:rFonts w:ascii="Arial" w:hAnsi="Arial" w:cs="Arial"/>
          <w:sz w:val="22"/>
          <w:szCs w:val="22"/>
        </w:rPr>
      </w:pPr>
      <w:r>
        <w:rPr>
          <w:rFonts w:ascii="Arial" w:hAnsi="Arial" w:cs="Arial"/>
          <w:sz w:val="22"/>
          <w:szCs w:val="22"/>
        </w:rPr>
        <w:t>Pour les applications robustes, le capteur est protégé selon IP67 et peut être utilisé dans des environnements industriels extrêmes. Les interfaces RS422 et Ethernet ainsi que les câbles de rallonge et les câbles adaptateurs compatibles avec les chaînes porte-câbles assurent un transfert de données flexible et fiable.</w:t>
      </w:r>
    </w:p>
    <w:p w:rsidR="00690B46" w:rsidRPr="00690B46" w:rsidRDefault="00690B46" w:rsidP="00690B46">
      <w:pPr>
        <w:pStyle w:val="StandardWeb"/>
        <w:spacing w:line="360" w:lineRule="auto"/>
        <w:rPr>
          <w:rFonts w:ascii="Arial" w:hAnsi="Arial" w:cs="Arial"/>
          <w:sz w:val="22"/>
          <w:szCs w:val="22"/>
        </w:rPr>
      </w:pPr>
      <w:r>
        <w:rPr>
          <w:rFonts w:ascii="Arial" w:hAnsi="Arial" w:cs="Arial"/>
          <w:sz w:val="22"/>
          <w:szCs w:val="22"/>
        </w:rPr>
        <w:t>La compensation de surface avancée avec des algorithmes innovants permet d'adapter rapidement le temps d'exposition, de sorte que des résultats de mesure stables sont obtenus même sur des surfaces difficiles avec des réflexions changeantes. L'optoNCDT 5500 est en outre extrêmement résistant à la lumière ambiante et peut être utilisé sans problème même dans des environnements pouvant atteindre 50.000 lux.</w:t>
      </w:r>
    </w:p>
    <w:p w:rsidR="00690B46" w:rsidRDefault="00690B46" w:rsidP="00690B46">
      <w:pPr>
        <w:pStyle w:val="StandardWeb"/>
        <w:spacing w:line="360" w:lineRule="auto"/>
        <w:rPr>
          <w:rFonts w:ascii="Arial" w:hAnsi="Arial" w:cs="Arial"/>
          <w:sz w:val="22"/>
          <w:szCs w:val="22"/>
        </w:rPr>
      </w:pPr>
    </w:p>
    <w:p w:rsidR="00690B46" w:rsidRDefault="00690B46" w:rsidP="00690B46">
      <w:pPr>
        <w:pStyle w:val="StandardWeb"/>
        <w:spacing w:line="360" w:lineRule="auto"/>
        <w:rPr>
          <w:rFonts w:ascii="Arial" w:hAnsi="Arial" w:cs="Arial"/>
          <w:sz w:val="22"/>
          <w:szCs w:val="22"/>
        </w:rPr>
      </w:pPr>
    </w:p>
    <w:p w:rsidR="00690B46" w:rsidRDefault="00690B46" w:rsidP="00690B46">
      <w:pPr>
        <w:pStyle w:val="StandardWeb"/>
        <w:spacing w:line="360" w:lineRule="auto"/>
        <w:rPr>
          <w:rFonts w:ascii="Arial" w:hAnsi="Arial" w:cs="Arial"/>
          <w:sz w:val="22"/>
          <w:szCs w:val="22"/>
        </w:rPr>
      </w:pPr>
    </w:p>
    <w:p w:rsidR="00690B46" w:rsidRPr="00690B46" w:rsidRDefault="00690B46" w:rsidP="00690B46">
      <w:pPr>
        <w:pStyle w:val="StandardWeb"/>
        <w:spacing w:line="360" w:lineRule="auto"/>
        <w:rPr>
          <w:rFonts w:ascii="Arial" w:hAnsi="Arial" w:cs="Arial"/>
          <w:sz w:val="22"/>
          <w:szCs w:val="22"/>
        </w:rPr>
      </w:pPr>
      <w:r>
        <w:rPr>
          <w:rFonts w:ascii="Arial" w:hAnsi="Arial" w:cs="Arial"/>
          <w:sz w:val="22"/>
          <w:szCs w:val="22"/>
        </w:rPr>
        <w:t>Grâce à son design compact, le capteur convient également aux situations de montage étroites. Les applications typiques comprennent le montage de cartes de circuits imprimés, le contrôle de position de composants, le contrôle de l'usure des rails dans le transport ferroviaire ou la mesure de l'épaisseur dans la production de pneus.</w:t>
      </w:r>
    </w:p>
    <w:p w:rsidR="001773B6" w:rsidRDefault="001773B6" w:rsidP="001773B6">
      <w:pPr>
        <w:suppressAutoHyphens/>
        <w:spacing w:line="360" w:lineRule="auto"/>
        <w:rPr>
          <w:rFonts w:ascii="Arial" w:hAnsi="Arial" w:cs="Arial"/>
          <w:sz w:val="22"/>
          <w:szCs w:val="22"/>
          <w:lang w:eastAsia="en-US"/>
        </w:rPr>
      </w:pPr>
    </w:p>
    <w:p w:rsidR="00692B79" w:rsidRPr="00231E05" w:rsidRDefault="00E72EF9" w:rsidP="00E81E6D">
      <w:pPr>
        <w:suppressAutoHyphens/>
        <w:spacing w:line="360" w:lineRule="auto"/>
        <w:ind w:left="3540" w:firstLine="708"/>
        <w:rPr>
          <w:rFonts w:ascii="Arial" w:hAnsi="Arial" w:cs="Arial"/>
          <w:sz w:val="20"/>
          <w:szCs w:val="20"/>
          <w:lang w:eastAsia="en-US"/>
        </w:rPr>
      </w:pPr>
      <w:r>
        <w:rPr>
          <w:rFonts w:ascii="Arial" w:hAnsi="Arial" w:cs="Arial"/>
          <w:sz w:val="22"/>
          <w:szCs w:val="22"/>
        </w:rPr>
        <w:t>env. 1.7</w:t>
      </w:r>
      <w:r w:rsidR="009B056A">
        <w:rPr>
          <w:rFonts w:ascii="Arial" w:hAnsi="Arial" w:cs="Arial"/>
          <w:sz w:val="22"/>
          <w:szCs w:val="22"/>
        </w:rPr>
        <w:t>00 caractères</w:t>
      </w:r>
    </w:p>
    <w:p w:rsidR="00692B79" w:rsidRDefault="00692B79" w:rsidP="00692B79">
      <w:pPr>
        <w:rPr>
          <w:rFonts w:ascii="Arial" w:hAnsi="Arial" w:cs="Arial"/>
        </w:rPr>
      </w:pPr>
    </w:p>
    <w:p w:rsidR="00BB4E0A" w:rsidRDefault="00BB4E0A" w:rsidP="00692B79">
      <w:pPr>
        <w:rPr>
          <w:rFonts w:ascii="Arial" w:hAnsi="Arial" w:cs="Arial"/>
        </w:rPr>
      </w:pPr>
    </w:p>
    <w:p w:rsidR="00BB4E0A" w:rsidRDefault="00BB4E0A" w:rsidP="00692B79">
      <w:pPr>
        <w:rPr>
          <w:rFonts w:ascii="Arial" w:hAnsi="Arial" w:cs="Arial"/>
        </w:rPr>
      </w:pPr>
    </w:p>
    <w:p w:rsidR="00BB4E0A" w:rsidRDefault="00BB4E0A" w:rsidP="00692B79">
      <w:pPr>
        <w:rPr>
          <w:rFonts w:ascii="Arial" w:hAnsi="Arial" w:cs="Arial"/>
        </w:rPr>
      </w:pPr>
    </w:p>
    <w:p w:rsidR="00BB4E0A" w:rsidRDefault="00FC458C"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65pt;height:221.85pt">
            <v:imagedata r:id="rId6" o:title="optoNCDT-5500_Pressefoto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Pr>
          <w:rFonts w:ascii="Arial" w:hAnsi="Arial" w:cs="Arial"/>
          <w:sz w:val="22"/>
          <w:szCs w:val="22"/>
          <w:shd w:val="clear" w:color="auto" w:fill="FFFFFF"/>
        </w:rPr>
        <w:t>PR623_optoNCDT-5500_Presse_18x13.jpg</w:t>
      </w:r>
      <w:r>
        <w:rPr>
          <w:rFonts w:ascii="Arial" w:hAnsi="Arial" w:cs="Arial"/>
          <w:sz w:val="22"/>
          <w:szCs w:val="22"/>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lang w:eastAsia="ja-JP"/>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9C2181" w:rsidRPr="00F86DF1" w:rsidRDefault="00FC458C"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rsidR="009C2181" w:rsidRPr="00F86DF1" w:rsidRDefault="00FC458C"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rsidR="009C2181" w:rsidRPr="00F86DF1" w:rsidRDefault="00FC458C" w:rsidP="00F86DF1">
                          <w:pPr>
                            <w:pStyle w:val="Fuzeile"/>
                            <w:jc w:val="right"/>
                            <w:rPr>
                              <w:rFonts w:ascii="Swis721 Lt BT" w:hAnsi="Swis721 Lt BT"/>
                              <w:sz w:val="12"/>
                              <w:szCs w:val="12"/>
                            </w:rPr>
                          </w:pPr>
                          <w:hyperlink r:id="rId2" w:history="1">
                            <w:r w:rsidR="00887CF5">
                              <w:rPr>
                                <w:rStyle w:val="Hyperlink"/>
                                <w:rFonts w:ascii="Swis721 Lt BT" w:hAnsi="Swis721 Lt BT"/>
                                <w:sz w:val="12"/>
                                <w:szCs w:val="12"/>
                              </w:rPr>
                              <w:t>www.micro-epsilon.fr/press</w:t>
                            </w:r>
                          </w:hyperlink>
                        </w:p>
                        <w:p w:rsidR="009C2181" w:rsidRPr="00F86DF1" w:rsidRDefault="00FC458C"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sz w:val="12"/>
                          <w:szCs w:val="12"/>
                        </w:rPr>
                        <w:t xml:space="preserve">www.micro-epsilon.fr</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www.micro-epsilon.fr/press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FC458C"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5505419"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87CF5"/>
    <w:rsid w:val="00891914"/>
    <w:rsid w:val="008A2C8E"/>
    <w:rsid w:val="008B0129"/>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2EF9"/>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C458C"/>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CB5D83"/>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1873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3</cp:revision>
  <dcterms:created xsi:type="dcterms:W3CDTF">2024-12-06T07:47:00Z</dcterms:created>
  <dcterms:modified xsi:type="dcterms:W3CDTF">2024-12-12T09:44:00Z</dcterms:modified>
</cp:coreProperties>
</file>